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1C" w:rsidRPr="005F0D1C" w:rsidRDefault="005F0D1C" w:rsidP="005F0D1C">
      <w:pPr>
        <w:spacing w:before="300" w:after="75" w:line="240" w:lineRule="auto"/>
        <w:outlineLvl w:val="3"/>
        <w:rPr>
          <w:rFonts w:ascii="Arial" w:eastAsia="Times New Roman" w:hAnsi="Arial" w:cs="Arial"/>
          <w:color w:val="003366"/>
          <w:sz w:val="30"/>
          <w:szCs w:val="30"/>
        </w:rPr>
      </w:pPr>
      <w:r w:rsidRPr="005F0D1C">
        <w:rPr>
          <w:rFonts w:ascii="Arial" w:eastAsia="Times New Roman" w:hAnsi="Arial" w:cs="Arial"/>
          <w:color w:val="003366"/>
          <w:sz w:val="30"/>
          <w:szCs w:val="30"/>
        </w:rPr>
        <w:t xml:space="preserve">Waterbird training for the Asian Waterbird Census in Penang, </w:t>
      </w:r>
      <w:proofErr w:type="spellStart"/>
      <w:r w:rsidRPr="005F0D1C">
        <w:rPr>
          <w:rFonts w:ascii="Arial" w:eastAsia="Times New Roman" w:hAnsi="Arial" w:cs="Arial"/>
          <w:color w:val="003366"/>
          <w:sz w:val="30"/>
          <w:szCs w:val="30"/>
        </w:rPr>
        <w:t>Malaysia</w:t>
      </w:r>
      <w:hyperlink r:id="rId4" w:tooltip="Permalink to Waterbird training for the Asian Waterbird Census in Penang, Malaysia" w:history="1">
        <w:r w:rsidRPr="005F0D1C">
          <w:rPr>
            <w:rFonts w:ascii="Times New Roman" w:eastAsia="Times New Roman" w:hAnsi="Times New Roman" w:cs="Times New Roman"/>
            <w:color w:val="999966"/>
            <w:sz w:val="21"/>
            <w:szCs w:val="21"/>
            <w:u w:val="single"/>
          </w:rPr>
          <w:t>January</w:t>
        </w:r>
        <w:proofErr w:type="spellEnd"/>
        <w:r w:rsidRPr="005F0D1C">
          <w:rPr>
            <w:rFonts w:ascii="Times New Roman" w:eastAsia="Times New Roman" w:hAnsi="Times New Roman" w:cs="Times New Roman"/>
            <w:color w:val="999966"/>
            <w:sz w:val="21"/>
            <w:szCs w:val="21"/>
            <w:u w:val="single"/>
          </w:rPr>
          <w:t xml:space="preserve"> 31, 2017</w:t>
        </w:r>
      </w:hyperlink>
      <w:r w:rsidRPr="005F0D1C">
        <w:rPr>
          <w:rFonts w:ascii="Times New Roman" w:eastAsia="Times New Roman" w:hAnsi="Times New Roman" w:cs="Times New Roman"/>
          <w:sz w:val="21"/>
          <w:szCs w:val="21"/>
        </w:rPr>
        <w:t xml:space="preserve"> </w:t>
      </w:r>
    </w:p>
    <w:p w:rsidR="005F0D1C" w:rsidRPr="005F0D1C" w:rsidRDefault="005F0D1C" w:rsidP="005F0D1C">
      <w:pPr>
        <w:shd w:val="clear" w:color="auto" w:fill="FFFFFF"/>
        <w:spacing w:before="168" w:after="168" w:line="240" w:lineRule="auto"/>
        <w:ind w:right="240"/>
        <w:rPr>
          <w:rFonts w:ascii="Helvetica" w:eastAsia="Times New Roman" w:hAnsi="Helvetica" w:cs="Helvetica"/>
          <w:color w:val="141412"/>
          <w:sz w:val="24"/>
          <w:szCs w:val="24"/>
        </w:rPr>
      </w:pPr>
      <w:r w:rsidRPr="005F0D1C">
        <w:rPr>
          <w:rFonts w:ascii="Helvetica" w:eastAsia="Times New Roman" w:hAnsi="Helvetica" w:cs="Helvetica"/>
          <w:color w:val="141412"/>
          <w:sz w:val="24"/>
          <w:szCs w:val="24"/>
        </w:rPr>
        <w:t>Sonny Wong, </w:t>
      </w:r>
      <w:hyperlink r:id="rId5" w:tgtFrame="_blank" w:history="1">
        <w:r w:rsidRPr="005F0D1C">
          <w:rPr>
            <w:rFonts w:ascii="Helvetica" w:eastAsia="Times New Roman" w:hAnsi="Helvetica" w:cs="Helvetica"/>
            <w:color w:val="0099FF"/>
            <w:sz w:val="24"/>
            <w:szCs w:val="24"/>
            <w:u w:val="single"/>
          </w:rPr>
          <w:t>Malaysian Nature Society (MNS)</w:t>
        </w:r>
      </w:hyperlink>
    </w:p>
    <w:p w:rsidR="005F0D1C" w:rsidRPr="005F0D1C" w:rsidRDefault="005F0D1C" w:rsidP="005F0D1C">
      <w:pPr>
        <w:shd w:val="clear" w:color="auto" w:fill="FFFFFF"/>
        <w:spacing w:before="168" w:after="168" w:line="240" w:lineRule="auto"/>
        <w:rPr>
          <w:rFonts w:ascii="Helvetica" w:eastAsia="Times New Roman" w:hAnsi="Helvetica" w:cs="Helvetica"/>
          <w:color w:val="141412"/>
          <w:sz w:val="24"/>
          <w:szCs w:val="24"/>
        </w:rPr>
      </w:pPr>
      <w:r w:rsidRPr="005F0D1C">
        <w:rPr>
          <w:rFonts w:ascii="Helvetica" w:eastAsia="Times New Roman" w:hAnsi="Helvetica" w:cs="Helvetica"/>
          <w:color w:val="141412"/>
          <w:sz w:val="24"/>
          <w:szCs w:val="24"/>
        </w:rPr>
        <w:t>This year’s </w:t>
      </w:r>
      <w:r w:rsidRPr="005F0D1C">
        <w:rPr>
          <w:rFonts w:ascii="Helvetica" w:eastAsia="Times New Roman" w:hAnsi="Helvetica" w:cs="Helvetica"/>
          <w:sz w:val="24"/>
          <w:szCs w:val="24"/>
        </w:rPr>
        <w:t>Asian Waterbird Census </w:t>
      </w:r>
      <w:r w:rsidRPr="005F0D1C">
        <w:rPr>
          <w:rFonts w:ascii="Helvetica" w:eastAsia="Times New Roman" w:hAnsi="Helvetica" w:cs="Helvetica"/>
          <w:color w:val="141412"/>
          <w:sz w:val="24"/>
          <w:szCs w:val="24"/>
        </w:rPr>
        <w:t xml:space="preserve">(AWC) training was hosted by the MNS Penang Branch on 21-22 January 2017. The training was sponsored by the AWC Funds, Hong Kong. The training was held in the </w:t>
      </w:r>
      <w:proofErr w:type="spellStart"/>
      <w:r w:rsidRPr="005F0D1C">
        <w:rPr>
          <w:rFonts w:ascii="Helvetica" w:eastAsia="Times New Roman" w:hAnsi="Helvetica" w:cs="Helvetica"/>
          <w:color w:val="141412"/>
          <w:sz w:val="24"/>
          <w:szCs w:val="24"/>
        </w:rPr>
        <w:t>Kampung</w:t>
      </w:r>
      <w:proofErr w:type="spellEnd"/>
      <w:r w:rsidRPr="005F0D1C">
        <w:rPr>
          <w:rFonts w:ascii="Helvetica" w:eastAsia="Times New Roman" w:hAnsi="Helvetica" w:cs="Helvetica"/>
          <w:color w:val="141412"/>
          <w:sz w:val="24"/>
          <w:szCs w:val="24"/>
        </w:rPr>
        <w:t xml:space="preserve"> </w:t>
      </w:r>
      <w:proofErr w:type="spellStart"/>
      <w:r w:rsidRPr="005F0D1C">
        <w:rPr>
          <w:rFonts w:ascii="Helvetica" w:eastAsia="Times New Roman" w:hAnsi="Helvetica" w:cs="Helvetica"/>
          <w:color w:val="141412"/>
          <w:sz w:val="24"/>
          <w:szCs w:val="24"/>
        </w:rPr>
        <w:t>Benggali</w:t>
      </w:r>
      <w:proofErr w:type="spellEnd"/>
      <w:r w:rsidRPr="005F0D1C">
        <w:rPr>
          <w:rFonts w:ascii="Helvetica" w:eastAsia="Times New Roman" w:hAnsi="Helvetica" w:cs="Helvetica"/>
          <w:color w:val="141412"/>
          <w:sz w:val="24"/>
          <w:szCs w:val="24"/>
        </w:rPr>
        <w:t xml:space="preserve"> village’s community </w:t>
      </w:r>
      <w:proofErr w:type="spellStart"/>
      <w:r w:rsidRPr="005F0D1C">
        <w:rPr>
          <w:rFonts w:ascii="Helvetica" w:eastAsia="Times New Roman" w:hAnsi="Helvetica" w:cs="Helvetica"/>
          <w:color w:val="141412"/>
          <w:sz w:val="24"/>
          <w:szCs w:val="24"/>
        </w:rPr>
        <w:t>center</w:t>
      </w:r>
      <w:proofErr w:type="spellEnd"/>
      <w:r w:rsidRPr="005F0D1C">
        <w:rPr>
          <w:rFonts w:ascii="Helvetica" w:eastAsia="Times New Roman" w:hAnsi="Helvetica" w:cs="Helvetica"/>
          <w:color w:val="141412"/>
          <w:sz w:val="24"/>
          <w:szCs w:val="24"/>
        </w:rPr>
        <w:t xml:space="preserve"> which is situated in </w:t>
      </w:r>
      <w:proofErr w:type="spellStart"/>
      <w:r w:rsidRPr="005F0D1C">
        <w:rPr>
          <w:rFonts w:ascii="Helvetica" w:eastAsia="Times New Roman" w:hAnsi="Helvetica" w:cs="Helvetica"/>
          <w:color w:val="141412"/>
          <w:sz w:val="24"/>
          <w:szCs w:val="24"/>
        </w:rPr>
        <w:t>Teluk</w:t>
      </w:r>
      <w:proofErr w:type="spellEnd"/>
      <w:r w:rsidRPr="005F0D1C">
        <w:rPr>
          <w:rFonts w:ascii="Helvetica" w:eastAsia="Times New Roman" w:hAnsi="Helvetica" w:cs="Helvetica"/>
          <w:color w:val="141412"/>
          <w:sz w:val="24"/>
          <w:szCs w:val="24"/>
        </w:rPr>
        <w:t xml:space="preserve"> Air </w:t>
      </w:r>
      <w:proofErr w:type="spellStart"/>
      <w:r w:rsidRPr="005F0D1C">
        <w:rPr>
          <w:rFonts w:ascii="Helvetica" w:eastAsia="Times New Roman" w:hAnsi="Helvetica" w:cs="Helvetica"/>
          <w:color w:val="141412"/>
          <w:sz w:val="24"/>
          <w:szCs w:val="24"/>
        </w:rPr>
        <w:t>Tawar</w:t>
      </w:r>
      <w:proofErr w:type="spellEnd"/>
      <w:r w:rsidRPr="005F0D1C">
        <w:rPr>
          <w:rFonts w:ascii="Helvetica" w:eastAsia="Times New Roman" w:hAnsi="Helvetica" w:cs="Helvetica"/>
          <w:color w:val="141412"/>
          <w:sz w:val="24"/>
          <w:szCs w:val="24"/>
        </w:rPr>
        <w:t>, an </w:t>
      </w:r>
      <w:hyperlink r:id="rId6" w:tgtFrame="_blank" w:history="1">
        <w:r w:rsidRPr="005F0D1C">
          <w:rPr>
            <w:rFonts w:ascii="Helvetica" w:eastAsia="Times New Roman" w:hAnsi="Helvetica" w:cs="Helvetica"/>
            <w:color w:val="0099FF"/>
            <w:sz w:val="24"/>
            <w:szCs w:val="24"/>
            <w:u w:val="single"/>
          </w:rPr>
          <w:t>Important Bird and Biodiversity Area</w:t>
        </w:r>
      </w:hyperlink>
      <w:r w:rsidRPr="005F0D1C">
        <w:rPr>
          <w:rFonts w:ascii="Helvetica" w:eastAsia="Times New Roman" w:hAnsi="Helvetica" w:cs="Helvetica"/>
          <w:color w:val="141412"/>
          <w:sz w:val="24"/>
          <w:szCs w:val="24"/>
        </w:rPr>
        <w:t> (IBA). During low tide, the mudflats extend far out into the sea, the bay is fringed by villages and fragmented coastal wetlands. The idyllic view of the bay with the waterbirds was mesmerising with Penang Island in the background. The first day weather was perfect – cool and cloudy, but with fewer birds compared to the second day which was sunny with blue skies.</w:t>
      </w:r>
    </w:p>
    <w:p w:rsidR="005F0D1C" w:rsidRDefault="005F0D1C" w:rsidP="005F0D1C">
      <w:pPr>
        <w:shd w:val="clear" w:color="auto" w:fill="FFFFFF"/>
        <w:spacing w:after="0" w:line="240" w:lineRule="auto"/>
        <w:rPr>
          <w:rFonts w:ascii="Helvetica" w:eastAsia="Times New Roman" w:hAnsi="Helvetica" w:cs="Helvetica"/>
          <w:color w:val="141412"/>
          <w:sz w:val="24"/>
          <w:szCs w:val="24"/>
        </w:rPr>
      </w:pPr>
      <w:r w:rsidRPr="005F0D1C">
        <w:rPr>
          <w:rFonts w:ascii="Helvetica" w:eastAsia="Times New Roman" w:hAnsi="Helvetica" w:cs="Helvetica"/>
          <w:noProof/>
          <w:color w:val="0099FF"/>
          <w:sz w:val="24"/>
          <w:szCs w:val="24"/>
        </w:rPr>
        <w:drawing>
          <wp:inline distT="0" distB="0" distL="0" distR="0">
            <wp:extent cx="4394200" cy="3295650"/>
            <wp:effectExtent l="0" t="0" r="6350" b="0"/>
            <wp:docPr id="3" name="Picture 3" descr="davi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0" cy="3295650"/>
                    </a:xfrm>
                    <a:prstGeom prst="rect">
                      <a:avLst/>
                    </a:prstGeom>
                    <a:noFill/>
                    <a:ln>
                      <a:noFill/>
                    </a:ln>
                  </pic:spPr>
                </pic:pic>
              </a:graphicData>
            </a:graphic>
          </wp:inline>
        </w:drawing>
      </w:r>
    </w:p>
    <w:p w:rsidR="005F0D1C" w:rsidRPr="005F0D1C" w:rsidRDefault="005F0D1C" w:rsidP="005F0D1C">
      <w:pPr>
        <w:shd w:val="clear" w:color="auto" w:fill="FFFFFF"/>
        <w:spacing w:after="0" w:line="240" w:lineRule="auto"/>
        <w:rPr>
          <w:rFonts w:ascii="Helvetica" w:eastAsia="Times New Roman" w:hAnsi="Helvetica" w:cs="Helvetica"/>
          <w:color w:val="141412"/>
          <w:sz w:val="24"/>
          <w:szCs w:val="24"/>
        </w:rPr>
      </w:pPr>
      <w:r w:rsidRPr="005F0D1C">
        <w:rPr>
          <w:rFonts w:ascii="Helvetica" w:eastAsia="Times New Roman" w:hAnsi="Helvetica" w:cs="Helvetica"/>
          <w:color w:val="141412"/>
          <w:sz w:val="24"/>
          <w:szCs w:val="24"/>
        </w:rPr>
        <w:t>Mr. David Li giving a talk © Malaysian Nature Society</w:t>
      </w:r>
    </w:p>
    <w:p w:rsidR="005F0D1C" w:rsidRPr="005F0D1C" w:rsidRDefault="005F0D1C" w:rsidP="005F0D1C">
      <w:pPr>
        <w:shd w:val="clear" w:color="auto" w:fill="FFFFFF"/>
        <w:spacing w:before="168" w:after="168" w:line="240" w:lineRule="auto"/>
        <w:rPr>
          <w:rFonts w:ascii="Helvetica" w:eastAsia="Times New Roman" w:hAnsi="Helvetica" w:cs="Helvetica"/>
          <w:color w:val="141412"/>
          <w:sz w:val="24"/>
          <w:szCs w:val="24"/>
        </w:rPr>
      </w:pPr>
      <w:r w:rsidRPr="005F0D1C">
        <w:rPr>
          <w:rFonts w:ascii="Helvetica" w:eastAsia="Times New Roman" w:hAnsi="Helvetica" w:cs="Helvetica"/>
          <w:color w:val="141412"/>
          <w:sz w:val="24"/>
          <w:szCs w:val="24"/>
        </w:rPr>
        <w:t>Twenty MNS members from the northern region attended the short course. The course was conducted by two veteran birders, Mr. Kanda Kumar, from MNS Penang Branch, and Mr. David Li, from the</w:t>
      </w:r>
      <w:hyperlink r:id="rId9" w:tgtFrame="_blank" w:history="1">
        <w:r w:rsidRPr="005F0D1C">
          <w:rPr>
            <w:rFonts w:ascii="Helvetica" w:eastAsia="Times New Roman" w:hAnsi="Helvetica" w:cs="Helvetica"/>
            <w:color w:val="0099FF"/>
            <w:sz w:val="24"/>
            <w:szCs w:val="24"/>
          </w:rPr>
          <w:t> </w:t>
        </w:r>
        <w:r w:rsidRPr="005F0D1C">
          <w:rPr>
            <w:rFonts w:ascii="Helvetica" w:eastAsia="Times New Roman" w:hAnsi="Helvetica" w:cs="Helvetica"/>
            <w:color w:val="0099FF"/>
            <w:sz w:val="24"/>
            <w:szCs w:val="24"/>
            <w:u w:val="single"/>
          </w:rPr>
          <w:t xml:space="preserve">Sungai </w:t>
        </w:r>
        <w:proofErr w:type="spellStart"/>
        <w:r w:rsidRPr="005F0D1C">
          <w:rPr>
            <w:rFonts w:ascii="Helvetica" w:eastAsia="Times New Roman" w:hAnsi="Helvetica" w:cs="Helvetica"/>
            <w:color w:val="0099FF"/>
            <w:sz w:val="24"/>
            <w:szCs w:val="24"/>
            <w:u w:val="single"/>
          </w:rPr>
          <w:t>Buloh</w:t>
        </w:r>
        <w:proofErr w:type="spellEnd"/>
        <w:r w:rsidRPr="005F0D1C">
          <w:rPr>
            <w:rFonts w:ascii="Helvetica" w:eastAsia="Times New Roman" w:hAnsi="Helvetica" w:cs="Helvetica"/>
            <w:color w:val="0099FF"/>
            <w:sz w:val="24"/>
            <w:szCs w:val="24"/>
            <w:u w:val="single"/>
          </w:rPr>
          <w:t xml:space="preserve"> Wetland Reserve</w:t>
        </w:r>
      </w:hyperlink>
      <w:r w:rsidRPr="005F0D1C">
        <w:rPr>
          <w:rFonts w:ascii="Helvetica" w:eastAsia="Times New Roman" w:hAnsi="Helvetica" w:cs="Helvetica"/>
          <w:color w:val="141412"/>
          <w:sz w:val="24"/>
          <w:szCs w:val="24"/>
        </w:rPr>
        <w:t xml:space="preserve">, Singapore. Mr. Tan Choo </w:t>
      </w:r>
      <w:proofErr w:type="spellStart"/>
      <w:r w:rsidRPr="005F0D1C">
        <w:rPr>
          <w:rFonts w:ascii="Helvetica" w:eastAsia="Times New Roman" w:hAnsi="Helvetica" w:cs="Helvetica"/>
          <w:color w:val="141412"/>
          <w:sz w:val="24"/>
          <w:szCs w:val="24"/>
        </w:rPr>
        <w:t>Eng</w:t>
      </w:r>
      <w:proofErr w:type="spellEnd"/>
      <w:r w:rsidRPr="005F0D1C">
        <w:rPr>
          <w:rFonts w:ascii="Helvetica" w:eastAsia="Times New Roman" w:hAnsi="Helvetica" w:cs="Helvetica"/>
          <w:color w:val="141412"/>
          <w:sz w:val="24"/>
          <w:szCs w:val="24"/>
        </w:rPr>
        <w:t>, chairman of the MNS Penang Branch and three other officers from the </w:t>
      </w:r>
      <w:hyperlink r:id="rId10" w:tgtFrame="_blank" w:history="1">
        <w:r w:rsidRPr="005F0D1C">
          <w:rPr>
            <w:rFonts w:ascii="Helvetica" w:eastAsia="Times New Roman" w:hAnsi="Helvetica" w:cs="Helvetica"/>
            <w:color w:val="0099FF"/>
            <w:sz w:val="24"/>
            <w:szCs w:val="24"/>
            <w:u w:val="single"/>
          </w:rPr>
          <w:t>National Parks Board</w:t>
        </w:r>
      </w:hyperlink>
      <w:r w:rsidRPr="005F0D1C">
        <w:rPr>
          <w:rFonts w:ascii="Helvetica" w:eastAsia="Times New Roman" w:hAnsi="Helvetica" w:cs="Helvetica"/>
          <w:color w:val="141412"/>
          <w:sz w:val="24"/>
          <w:szCs w:val="24"/>
        </w:rPr>
        <w:t> (Singapore), Wong, How and Andy helped in the field sessions. The course was conducted with field observations and classroom group discussions based on their notes from the field. </w:t>
      </w:r>
      <w:hyperlink r:id="rId11" w:history="1">
        <w:r w:rsidRPr="005F0D1C">
          <w:rPr>
            <w:rFonts w:ascii="Helvetica" w:eastAsia="Times New Roman" w:hAnsi="Helvetica" w:cs="Helvetica"/>
            <w:color w:val="0099FF"/>
            <w:sz w:val="24"/>
            <w:szCs w:val="24"/>
          </w:rPr>
          <w:br/>
        </w:r>
      </w:hyperlink>
      <w:bookmarkStart w:id="0" w:name="_GoBack"/>
      <w:bookmarkEnd w:id="0"/>
    </w:p>
    <w:p w:rsidR="005F0D1C" w:rsidRDefault="005F0D1C" w:rsidP="005F0D1C">
      <w:pPr>
        <w:shd w:val="clear" w:color="auto" w:fill="FFFFFF"/>
        <w:spacing w:after="0" w:line="240" w:lineRule="auto"/>
        <w:rPr>
          <w:rFonts w:ascii="Helvetica" w:eastAsia="Times New Roman" w:hAnsi="Helvetica" w:cs="Helvetica"/>
          <w:color w:val="141412"/>
          <w:sz w:val="24"/>
          <w:szCs w:val="24"/>
        </w:rPr>
      </w:pPr>
      <w:r w:rsidRPr="005F0D1C">
        <w:rPr>
          <w:rFonts w:ascii="Helvetica" w:eastAsia="Times New Roman" w:hAnsi="Helvetica" w:cs="Helvetica"/>
          <w:noProof/>
          <w:color w:val="0099FF"/>
          <w:sz w:val="24"/>
          <w:szCs w:val="24"/>
        </w:rPr>
        <w:lastRenderedPageBreak/>
        <w:drawing>
          <wp:inline distT="0" distB="0" distL="0" distR="0">
            <wp:extent cx="4394200" cy="3295650"/>
            <wp:effectExtent l="0" t="0" r="6350" b="0"/>
            <wp:docPr id="2" name="Picture 2" descr="Bird watching ⓒ Malaysian Nature Society (M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 watching ⓒ Malaysian Nature Society (M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4200" cy="3295650"/>
                    </a:xfrm>
                    <a:prstGeom prst="rect">
                      <a:avLst/>
                    </a:prstGeom>
                    <a:noFill/>
                    <a:ln>
                      <a:noFill/>
                    </a:ln>
                  </pic:spPr>
                </pic:pic>
              </a:graphicData>
            </a:graphic>
          </wp:inline>
        </w:drawing>
      </w:r>
    </w:p>
    <w:p w:rsidR="005F0D1C" w:rsidRDefault="005F0D1C" w:rsidP="005F0D1C">
      <w:pPr>
        <w:shd w:val="clear" w:color="auto" w:fill="FFFFFF"/>
        <w:spacing w:after="0" w:line="240" w:lineRule="auto"/>
        <w:rPr>
          <w:rFonts w:ascii="Helvetica" w:eastAsia="Times New Roman" w:hAnsi="Helvetica" w:cs="Helvetica"/>
          <w:color w:val="141412"/>
          <w:sz w:val="24"/>
          <w:szCs w:val="24"/>
        </w:rPr>
      </w:pPr>
      <w:r w:rsidRPr="005F0D1C">
        <w:rPr>
          <w:rFonts w:ascii="Helvetica" w:eastAsia="Times New Roman" w:hAnsi="Helvetica" w:cs="Helvetica"/>
          <w:color w:val="141412"/>
          <w:sz w:val="24"/>
          <w:szCs w:val="24"/>
        </w:rPr>
        <w:t>Bird watching © Malaysian Nature Society</w:t>
      </w:r>
    </w:p>
    <w:p w:rsidR="005F0D1C" w:rsidRDefault="005F0D1C" w:rsidP="005F0D1C">
      <w:pPr>
        <w:shd w:val="clear" w:color="auto" w:fill="FFFFFF"/>
        <w:spacing w:after="0" w:line="240" w:lineRule="auto"/>
        <w:rPr>
          <w:rFonts w:ascii="Helvetica" w:eastAsia="Times New Roman" w:hAnsi="Helvetica" w:cs="Helvetica"/>
          <w:color w:val="141412"/>
          <w:sz w:val="24"/>
          <w:szCs w:val="24"/>
        </w:rPr>
      </w:pPr>
    </w:p>
    <w:p w:rsidR="005F0D1C" w:rsidRDefault="005F0D1C" w:rsidP="005F0D1C">
      <w:pPr>
        <w:shd w:val="clear" w:color="auto" w:fill="FFFFFF"/>
        <w:spacing w:after="0" w:line="240" w:lineRule="auto"/>
        <w:rPr>
          <w:rFonts w:ascii="Helvetica" w:eastAsia="Times New Roman" w:hAnsi="Helvetica" w:cs="Helvetica"/>
          <w:color w:val="141412"/>
          <w:sz w:val="24"/>
          <w:szCs w:val="24"/>
        </w:rPr>
      </w:pPr>
      <w:r w:rsidRPr="005F0D1C">
        <w:rPr>
          <w:rFonts w:ascii="Helvetica" w:eastAsia="Times New Roman" w:hAnsi="Helvetica" w:cs="Helvetica"/>
          <w:noProof/>
          <w:color w:val="0099FF"/>
          <w:sz w:val="24"/>
          <w:szCs w:val="24"/>
        </w:rPr>
        <w:drawing>
          <wp:inline distT="0" distB="0" distL="0" distR="0">
            <wp:extent cx="4394200" cy="3295650"/>
            <wp:effectExtent l="0" t="0" r="6350" b="0"/>
            <wp:docPr id="1" name="Picture 1" descr="trainee ⓒ Malaysian Nature Society (MN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nee ⓒ Malaysian Nature Society (MN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4200" cy="3295650"/>
                    </a:xfrm>
                    <a:prstGeom prst="rect">
                      <a:avLst/>
                    </a:prstGeom>
                    <a:noFill/>
                    <a:ln>
                      <a:noFill/>
                    </a:ln>
                  </pic:spPr>
                </pic:pic>
              </a:graphicData>
            </a:graphic>
          </wp:inline>
        </w:drawing>
      </w:r>
    </w:p>
    <w:p w:rsidR="005F0D1C" w:rsidRPr="005F0D1C" w:rsidRDefault="005F0D1C" w:rsidP="005F0D1C">
      <w:pPr>
        <w:shd w:val="clear" w:color="auto" w:fill="FFFFFF"/>
        <w:spacing w:after="0" w:line="240" w:lineRule="auto"/>
        <w:rPr>
          <w:rFonts w:ascii="Helvetica" w:eastAsia="Times New Roman" w:hAnsi="Helvetica" w:cs="Helvetica"/>
          <w:color w:val="141412"/>
          <w:sz w:val="24"/>
          <w:szCs w:val="24"/>
        </w:rPr>
      </w:pPr>
      <w:r w:rsidRPr="005F0D1C">
        <w:rPr>
          <w:rFonts w:ascii="Helvetica" w:eastAsia="Times New Roman" w:hAnsi="Helvetica" w:cs="Helvetica"/>
          <w:color w:val="141412"/>
          <w:sz w:val="24"/>
          <w:szCs w:val="24"/>
        </w:rPr>
        <w:t>Participants © Malaysian Nature Society</w:t>
      </w:r>
    </w:p>
    <w:p w:rsidR="005F0D1C" w:rsidRPr="005F0D1C" w:rsidRDefault="005F0D1C" w:rsidP="005F0D1C">
      <w:pPr>
        <w:shd w:val="clear" w:color="auto" w:fill="FFFFFF"/>
        <w:spacing w:before="168" w:after="168" w:line="240" w:lineRule="auto"/>
        <w:rPr>
          <w:rFonts w:ascii="Helvetica" w:eastAsia="Times New Roman" w:hAnsi="Helvetica" w:cs="Helvetica"/>
          <w:color w:val="141412"/>
          <w:sz w:val="24"/>
          <w:szCs w:val="24"/>
        </w:rPr>
      </w:pPr>
      <w:r w:rsidRPr="005F0D1C">
        <w:rPr>
          <w:rFonts w:ascii="Helvetica" w:eastAsia="Times New Roman" w:hAnsi="Helvetica" w:cs="Helvetica"/>
          <w:color w:val="141412"/>
          <w:sz w:val="24"/>
          <w:szCs w:val="24"/>
        </w:rPr>
        <w:t xml:space="preserve">Meanwhile development is occurring foreshore, along the main road not far from the coast. This is one of the many activities to be carried out to get more local support and to train more counters, raise awareness among the local communities, and involving the locals. The </w:t>
      </w:r>
      <w:proofErr w:type="spellStart"/>
      <w:r w:rsidRPr="005F0D1C">
        <w:rPr>
          <w:rFonts w:ascii="Helvetica" w:eastAsia="Times New Roman" w:hAnsi="Helvetica" w:cs="Helvetica"/>
          <w:color w:val="141412"/>
          <w:sz w:val="24"/>
          <w:szCs w:val="24"/>
        </w:rPr>
        <w:t>Seberang</w:t>
      </w:r>
      <w:proofErr w:type="spellEnd"/>
      <w:r w:rsidRPr="005F0D1C">
        <w:rPr>
          <w:rFonts w:ascii="Helvetica" w:eastAsia="Times New Roman" w:hAnsi="Helvetica" w:cs="Helvetica"/>
          <w:color w:val="141412"/>
          <w:sz w:val="24"/>
          <w:szCs w:val="24"/>
        </w:rPr>
        <w:t xml:space="preserve"> </w:t>
      </w:r>
      <w:proofErr w:type="spellStart"/>
      <w:r w:rsidRPr="005F0D1C">
        <w:rPr>
          <w:rFonts w:ascii="Helvetica" w:eastAsia="Times New Roman" w:hAnsi="Helvetica" w:cs="Helvetica"/>
          <w:color w:val="141412"/>
          <w:sz w:val="24"/>
          <w:szCs w:val="24"/>
        </w:rPr>
        <w:t>Perai</w:t>
      </w:r>
      <w:proofErr w:type="spellEnd"/>
      <w:r w:rsidRPr="005F0D1C">
        <w:rPr>
          <w:rFonts w:ascii="Helvetica" w:eastAsia="Times New Roman" w:hAnsi="Helvetica" w:cs="Helvetica"/>
          <w:color w:val="141412"/>
          <w:sz w:val="24"/>
          <w:szCs w:val="24"/>
        </w:rPr>
        <w:t xml:space="preserve"> Town Council were quite receptive about the importance of the IBAs from last years’ event – the </w:t>
      </w:r>
      <w:proofErr w:type="spellStart"/>
      <w:r w:rsidRPr="005F0D1C">
        <w:rPr>
          <w:rFonts w:ascii="Helvetica" w:eastAsia="Times New Roman" w:hAnsi="Helvetica" w:cs="Helvetica"/>
          <w:color w:val="141412"/>
          <w:sz w:val="24"/>
          <w:szCs w:val="24"/>
        </w:rPr>
        <w:t>Seberang</w:t>
      </w:r>
      <w:proofErr w:type="spellEnd"/>
      <w:r w:rsidRPr="005F0D1C">
        <w:rPr>
          <w:rFonts w:ascii="Helvetica" w:eastAsia="Times New Roman" w:hAnsi="Helvetica" w:cs="Helvetica"/>
          <w:color w:val="141412"/>
          <w:sz w:val="24"/>
          <w:szCs w:val="24"/>
        </w:rPr>
        <w:t xml:space="preserve"> </w:t>
      </w:r>
      <w:proofErr w:type="spellStart"/>
      <w:r w:rsidRPr="005F0D1C">
        <w:rPr>
          <w:rFonts w:ascii="Helvetica" w:eastAsia="Times New Roman" w:hAnsi="Helvetica" w:cs="Helvetica"/>
          <w:color w:val="141412"/>
          <w:sz w:val="24"/>
          <w:szCs w:val="24"/>
        </w:rPr>
        <w:t>Perai</w:t>
      </w:r>
      <w:proofErr w:type="spellEnd"/>
      <w:r w:rsidRPr="005F0D1C">
        <w:rPr>
          <w:rFonts w:ascii="Helvetica" w:eastAsia="Times New Roman" w:hAnsi="Helvetica" w:cs="Helvetica"/>
          <w:color w:val="141412"/>
          <w:sz w:val="24"/>
          <w:szCs w:val="24"/>
        </w:rPr>
        <w:t xml:space="preserve"> International Conference on Ecotourism and Conservation Efforts” (or </w:t>
      </w:r>
      <w:hyperlink r:id="rId16" w:tgtFrame="_blank" w:history="1">
        <w:r w:rsidRPr="005F0D1C">
          <w:rPr>
            <w:rFonts w:ascii="Helvetica" w:eastAsia="Times New Roman" w:hAnsi="Helvetica" w:cs="Helvetica"/>
            <w:color w:val="0099FF"/>
            <w:sz w:val="24"/>
            <w:szCs w:val="24"/>
            <w:u w:val="single"/>
          </w:rPr>
          <w:t>SPICEC 2016 website</w:t>
        </w:r>
      </w:hyperlink>
      <w:r w:rsidRPr="005F0D1C">
        <w:rPr>
          <w:rFonts w:ascii="Helvetica" w:eastAsia="Times New Roman" w:hAnsi="Helvetica" w:cs="Helvetica"/>
          <w:color w:val="141412"/>
          <w:sz w:val="24"/>
          <w:szCs w:val="24"/>
        </w:rPr>
        <w:t>).  You can find the resolution from the conference</w:t>
      </w:r>
      <w:hyperlink r:id="rId17" w:tgtFrame="_blank" w:history="1">
        <w:r w:rsidRPr="005F0D1C">
          <w:rPr>
            <w:rFonts w:ascii="Helvetica" w:eastAsia="Times New Roman" w:hAnsi="Helvetica" w:cs="Helvetica"/>
            <w:color w:val="0099FF"/>
            <w:sz w:val="24"/>
            <w:szCs w:val="24"/>
          </w:rPr>
          <w:t> </w:t>
        </w:r>
        <w:r w:rsidRPr="005F0D1C">
          <w:rPr>
            <w:rFonts w:ascii="Helvetica" w:eastAsia="Times New Roman" w:hAnsi="Helvetica" w:cs="Helvetica"/>
            <w:color w:val="0099FF"/>
            <w:sz w:val="24"/>
            <w:szCs w:val="24"/>
            <w:u w:val="single"/>
          </w:rPr>
          <w:t>here</w:t>
        </w:r>
      </w:hyperlink>
      <w:r w:rsidRPr="005F0D1C">
        <w:rPr>
          <w:rFonts w:ascii="Helvetica" w:eastAsia="Times New Roman" w:hAnsi="Helvetica" w:cs="Helvetica"/>
          <w:color w:val="141412"/>
          <w:sz w:val="24"/>
          <w:szCs w:val="24"/>
        </w:rPr>
        <w:t>.</w:t>
      </w:r>
    </w:p>
    <w:p w:rsidR="003B2E9E" w:rsidRDefault="003B2E9E"/>
    <w:sectPr w:rsidR="003B2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1C"/>
    <w:rsid w:val="003B2E9E"/>
    <w:rsid w:val="005F0D1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E293"/>
  <w15:chartTrackingRefBased/>
  <w15:docId w15:val="{1DAE2DA4-BD48-46FA-BA94-385CE0D6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5F0D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F0D1C"/>
    <w:rPr>
      <w:rFonts w:ascii="Times New Roman" w:eastAsia="Times New Roman" w:hAnsi="Times New Roman" w:cs="Times New Roman"/>
      <w:b/>
      <w:bCs/>
      <w:sz w:val="24"/>
      <w:szCs w:val="24"/>
    </w:rPr>
  </w:style>
  <w:style w:type="character" w:customStyle="1" w:styleId="date">
    <w:name w:val="date"/>
    <w:basedOn w:val="DefaultParagraphFont"/>
    <w:rsid w:val="005F0D1C"/>
  </w:style>
  <w:style w:type="character" w:styleId="Hyperlink">
    <w:name w:val="Hyperlink"/>
    <w:basedOn w:val="DefaultParagraphFont"/>
    <w:uiPriority w:val="99"/>
    <w:semiHidden/>
    <w:unhideWhenUsed/>
    <w:rsid w:val="005F0D1C"/>
    <w:rPr>
      <w:color w:val="0000FF"/>
      <w:u w:val="single"/>
    </w:rPr>
  </w:style>
  <w:style w:type="character" w:customStyle="1" w:styleId="categories-links">
    <w:name w:val="categories-links"/>
    <w:basedOn w:val="DefaultParagraphFont"/>
    <w:rsid w:val="005F0D1C"/>
  </w:style>
  <w:style w:type="character" w:customStyle="1" w:styleId="apple-converted-space">
    <w:name w:val="apple-converted-space"/>
    <w:basedOn w:val="DefaultParagraphFont"/>
    <w:rsid w:val="005F0D1C"/>
  </w:style>
  <w:style w:type="character" w:customStyle="1" w:styleId="tags-links">
    <w:name w:val="tags-links"/>
    <w:basedOn w:val="DefaultParagraphFont"/>
    <w:rsid w:val="005F0D1C"/>
  </w:style>
  <w:style w:type="character" w:customStyle="1" w:styleId="author">
    <w:name w:val="author"/>
    <w:basedOn w:val="DefaultParagraphFont"/>
    <w:rsid w:val="005F0D1C"/>
  </w:style>
  <w:style w:type="paragraph" w:styleId="NormalWeb">
    <w:name w:val="Normal (Web)"/>
    <w:basedOn w:val="Normal"/>
    <w:uiPriority w:val="99"/>
    <w:semiHidden/>
    <w:unhideWhenUsed/>
    <w:rsid w:val="005F0D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436342">
      <w:bodyDiv w:val="1"/>
      <w:marLeft w:val="0"/>
      <w:marRight w:val="0"/>
      <w:marTop w:val="0"/>
      <w:marBottom w:val="0"/>
      <w:divBdr>
        <w:top w:val="none" w:sz="0" w:space="0" w:color="auto"/>
        <w:left w:val="none" w:sz="0" w:space="0" w:color="auto"/>
        <w:bottom w:val="none" w:sz="0" w:space="0" w:color="auto"/>
        <w:right w:val="none" w:sz="0" w:space="0" w:color="auto"/>
      </w:divBdr>
      <w:divsChild>
        <w:div w:id="1649506989">
          <w:marLeft w:val="0"/>
          <w:marRight w:val="0"/>
          <w:marTop w:val="0"/>
          <w:marBottom w:val="0"/>
          <w:divBdr>
            <w:top w:val="none" w:sz="0" w:space="0" w:color="auto"/>
            <w:left w:val="none" w:sz="0" w:space="0" w:color="auto"/>
            <w:bottom w:val="none" w:sz="0" w:space="0" w:color="auto"/>
            <w:right w:val="none" w:sz="0" w:space="0" w:color="auto"/>
          </w:divBdr>
        </w:div>
        <w:div w:id="1653876291">
          <w:marLeft w:val="0"/>
          <w:marRight w:val="0"/>
          <w:marTop w:val="0"/>
          <w:marBottom w:val="0"/>
          <w:divBdr>
            <w:top w:val="none" w:sz="0" w:space="0" w:color="auto"/>
            <w:left w:val="single" w:sz="6" w:space="31" w:color="0099FF"/>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aaflyway.net/wordpress/wp-content/uploads/2017/01/david.jpg" TargetMode="External"/><Relationship Id="rId12" Type="http://schemas.openxmlformats.org/officeDocument/2006/relationships/hyperlink" Target="http://www.eaaflyway.net/wordpress/wp-content/uploads/2017/01/watch.jpg" TargetMode="External"/><Relationship Id="rId17" Type="http://schemas.openxmlformats.org/officeDocument/2006/relationships/hyperlink" Target="http://spicec2016.mpsp.gov.my/index.php/resolution" TargetMode="External"/><Relationship Id="rId2" Type="http://schemas.openxmlformats.org/officeDocument/2006/relationships/settings" Target="settings.xml"/><Relationship Id="rId16" Type="http://schemas.openxmlformats.org/officeDocument/2006/relationships/hyperlink" Target="http://spicec2016.mpsp.gov.my/" TargetMode="External"/><Relationship Id="rId1" Type="http://schemas.openxmlformats.org/officeDocument/2006/relationships/styles" Target="styles.xml"/><Relationship Id="rId6" Type="http://schemas.openxmlformats.org/officeDocument/2006/relationships/hyperlink" Target="http://www.birdlife.org/worldwide/programme-additional-info/important-bird-and-biodiversity-areas-ibas" TargetMode="External"/><Relationship Id="rId11" Type="http://schemas.openxmlformats.org/officeDocument/2006/relationships/hyperlink" Target="http://www.eaaflyway.net/wordpress/wp-content/uploads/2017/01/kanda.jpg" TargetMode="External"/><Relationship Id="rId5" Type="http://schemas.openxmlformats.org/officeDocument/2006/relationships/hyperlink" Target="https://www.mns.my/" TargetMode="External"/><Relationship Id="rId15" Type="http://schemas.openxmlformats.org/officeDocument/2006/relationships/image" Target="media/image3.jpeg"/><Relationship Id="rId10" Type="http://schemas.openxmlformats.org/officeDocument/2006/relationships/hyperlink" Target="https://www.nparks.gov.sg/" TargetMode="External"/><Relationship Id="rId19" Type="http://schemas.openxmlformats.org/officeDocument/2006/relationships/theme" Target="theme/theme1.xml"/><Relationship Id="rId4" Type="http://schemas.openxmlformats.org/officeDocument/2006/relationships/hyperlink" Target="http://www.eaaflyway.net/waterbird-training-for-the-asian-waterbird-census-in-penang-malaysia/" TargetMode="External"/><Relationship Id="rId9" Type="http://schemas.openxmlformats.org/officeDocument/2006/relationships/hyperlink" Target="https://www.nparks.gov.sg/sbwr" TargetMode="External"/><Relationship Id="rId14" Type="http://schemas.openxmlformats.org/officeDocument/2006/relationships/hyperlink" Target="http://www.eaaflyway.net/wordpress/wp-content/uploads/2017/01/traine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Bear</dc:creator>
  <cp:keywords/>
  <dc:description/>
  <cp:lastModifiedBy>Sun Bear</cp:lastModifiedBy>
  <cp:revision>1</cp:revision>
  <dcterms:created xsi:type="dcterms:W3CDTF">2017-02-01T16:06:00Z</dcterms:created>
  <dcterms:modified xsi:type="dcterms:W3CDTF">2017-02-01T16:09:00Z</dcterms:modified>
</cp:coreProperties>
</file>